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9090" w14:textId="77777777" w:rsidR="004F12F8" w:rsidRPr="00AC5DC5" w:rsidRDefault="004F12F8" w:rsidP="004F12F8">
      <w:pPr>
        <w:jc w:val="center"/>
        <w:rPr>
          <w:rFonts w:ascii="Garamond" w:hAnsi="Garamond" w:cs="Arial"/>
          <w:b/>
          <w:sz w:val="16"/>
          <w:szCs w:val="16"/>
          <w:u w:val="single"/>
        </w:rPr>
      </w:pPr>
      <w:r w:rsidRPr="00AC5DC5">
        <w:rPr>
          <w:rFonts w:ascii="Garamond" w:hAnsi="Garamond" w:cs="Arial"/>
          <w:b/>
          <w:sz w:val="16"/>
          <w:szCs w:val="16"/>
          <w:u w:val="single"/>
        </w:rPr>
        <w:t>INFORMACJA O PRZETWARZANIU DANYCH OSOBOWYCH</w:t>
      </w:r>
    </w:p>
    <w:p w14:paraId="1F31DA41" w14:textId="77777777" w:rsidR="004F12F8" w:rsidRPr="00AC5DC5" w:rsidRDefault="004F12F8" w:rsidP="004F12F8">
      <w:pPr>
        <w:spacing w:after="0"/>
        <w:ind w:left="-142" w:right="-142"/>
        <w:jc w:val="both"/>
        <w:rPr>
          <w:rFonts w:ascii="Garamond" w:hAnsi="Garamond" w:cs="Arial"/>
          <w:b/>
          <w:sz w:val="16"/>
          <w:szCs w:val="16"/>
        </w:rPr>
      </w:pPr>
      <w:r w:rsidRPr="00AC5DC5">
        <w:rPr>
          <w:rFonts w:ascii="Garamond" w:hAnsi="Garamond" w:cs="Arial"/>
          <w:b/>
          <w:sz w:val="16"/>
          <w:szCs w:val="16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AC5DC5">
        <w:rPr>
          <w:rStyle w:val="Pogrubienie"/>
          <w:rFonts w:ascii="Garamond" w:hAnsi="Garamond" w:cs="Arial"/>
          <w:sz w:val="16"/>
          <w:szCs w:val="16"/>
        </w:rPr>
        <w:t>RODO</w:t>
      </w:r>
      <w:r w:rsidRPr="00AC5DC5">
        <w:rPr>
          <w:rFonts w:ascii="Garamond" w:hAnsi="Garamond" w:cs="Arial"/>
          <w:b/>
          <w:sz w:val="16"/>
          <w:szCs w:val="16"/>
        </w:rPr>
        <w:t>) informujemy:</w:t>
      </w:r>
    </w:p>
    <w:p w14:paraId="568E9F57" w14:textId="77777777" w:rsidR="004F12F8" w:rsidRPr="00AC5DC5" w:rsidRDefault="004F12F8" w:rsidP="004F12F8">
      <w:pPr>
        <w:spacing w:after="0"/>
        <w:jc w:val="both"/>
        <w:rPr>
          <w:rFonts w:ascii="Garamond" w:hAnsi="Garamond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6871"/>
      </w:tblGrid>
      <w:tr w:rsidR="004F12F8" w:rsidRPr="00AC5DC5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1B235DB2" w:rsidR="004F12F8" w:rsidRPr="00AC5DC5" w:rsidRDefault="004F12F8" w:rsidP="00003E72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 xml:space="preserve">Administratorem Państwa danych osobowych </w:t>
            </w:r>
            <w:r w:rsidR="0082743F" w:rsidRPr="00AC5DC5">
              <w:rPr>
                <w:rFonts w:ascii="Garamond" w:hAnsi="Garamond" w:cs="Arial"/>
                <w:sz w:val="16"/>
                <w:szCs w:val="16"/>
              </w:rPr>
              <w:t xml:space="preserve">oraz danych osobowych Państwa dzieci 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jest </w:t>
            </w:r>
            <w:r w:rsidR="00BA5D89" w:rsidRPr="00AC5DC5">
              <w:rPr>
                <w:rFonts w:ascii="Garamond" w:hAnsi="Garamond" w:cs="Arial"/>
                <w:b/>
                <w:bCs/>
                <w:iCs/>
                <w:sz w:val="16"/>
                <w:szCs w:val="16"/>
              </w:rPr>
              <w:t xml:space="preserve">Zespół Szkół Mechanicznych im. Komisji Edukacji Narodowej </w:t>
            </w:r>
            <w:r w:rsidR="00BA5D89" w:rsidRPr="00AC5DC5">
              <w:rPr>
                <w:rFonts w:ascii="Garamond" w:hAnsi="Garamond" w:cs="Arial"/>
                <w:bCs/>
                <w:iCs/>
                <w:sz w:val="16"/>
                <w:szCs w:val="16"/>
              </w:rPr>
              <w:t>z siedzibą</w:t>
            </w:r>
            <w:r w:rsidR="00BA5D89" w:rsidRPr="00AC5DC5">
              <w:rPr>
                <w:rFonts w:ascii="Garamond" w:hAnsi="Garamond" w:cs="Arial"/>
                <w:b/>
                <w:bCs/>
                <w:iCs/>
                <w:sz w:val="16"/>
                <w:szCs w:val="16"/>
              </w:rPr>
              <w:t xml:space="preserve"> w Poznaniu przy ul. Świerkowej 8, 61-472 Poznań, tel. 61 832 19 49.</w:t>
            </w:r>
          </w:p>
        </w:tc>
      </w:tr>
      <w:tr w:rsidR="004F12F8" w:rsidRPr="00AC5DC5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AC5DC5" w:rsidRDefault="004F12F8" w:rsidP="0033543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We wszystkich sprawach związanych z ochroną i przetwarzaniem danych osobowych mogą się Pańs</w:t>
            </w:r>
            <w:r w:rsidR="00C06106" w:rsidRPr="00AC5DC5">
              <w:rPr>
                <w:rFonts w:ascii="Garamond" w:hAnsi="Garamond" w:cs="Arial"/>
                <w:sz w:val="16"/>
                <w:szCs w:val="16"/>
              </w:rPr>
              <w:t>two kontaktować z 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Inspektorem Ochrony Danych. </w:t>
            </w:r>
          </w:p>
          <w:p w14:paraId="09291DC6" w14:textId="77777777" w:rsidR="004F12F8" w:rsidRPr="00AC5DC5" w:rsidRDefault="004F12F8" w:rsidP="0033543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14:paraId="0967E124" w14:textId="621BF762" w:rsidR="004F12F8" w:rsidRPr="00AC5DC5" w:rsidRDefault="004F12F8" w:rsidP="0033543A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Kontakt:</w:t>
            </w:r>
            <w:r w:rsidR="007E1411" w:rsidRPr="00AC5DC5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BA5D89" w:rsidRPr="00AC5DC5">
              <w:rPr>
                <w:rFonts w:ascii="Garamond" w:hAnsi="Garamond" w:cs="Arial"/>
                <w:b/>
                <w:sz w:val="16"/>
                <w:szCs w:val="16"/>
              </w:rPr>
              <w:t>iod6_oswiata@um.poznan.pl</w:t>
            </w:r>
          </w:p>
        </w:tc>
      </w:tr>
      <w:tr w:rsidR="004F12F8" w:rsidRPr="00AC5DC5" w14:paraId="512B235C" w14:textId="77777777" w:rsidTr="00AC5DC5">
        <w:trPr>
          <w:trHeight w:val="1281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14:paraId="6093A1F6" w14:textId="77777777" w:rsidR="004F12F8" w:rsidRPr="00AC5DC5" w:rsidRDefault="004F12F8" w:rsidP="0033543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AC5DC5" w:rsidRDefault="004F12F8" w:rsidP="00AC5DC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 xml:space="preserve">Dane osobowe </w:t>
            </w:r>
            <w:r w:rsidR="00CB7AFD" w:rsidRPr="00AC5DC5">
              <w:rPr>
                <w:rFonts w:ascii="Garamond" w:hAnsi="Garamond" w:cs="Arial"/>
                <w:sz w:val="16"/>
                <w:szCs w:val="16"/>
              </w:rPr>
              <w:t>będą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 przetwarzane na podstawie obowiązku prawnego ciążącego na Administratorze </w:t>
            </w:r>
            <w:r w:rsidR="00EB357E" w:rsidRPr="00AC5DC5">
              <w:rPr>
                <w:rFonts w:ascii="Garamond" w:hAnsi="Garamond" w:cs="Arial"/>
                <w:b/>
                <w:sz w:val="16"/>
                <w:szCs w:val="16"/>
              </w:rPr>
              <w:t>(art. 6 ust. 1 lit. c</w:t>
            </w:r>
            <w:r w:rsidR="00EB357E" w:rsidRPr="00AC5DC5">
              <w:rPr>
                <w:rFonts w:ascii="Garamond" w:hAnsi="Garamond" w:cs="Arial"/>
                <w:b/>
                <w:sz w:val="16"/>
                <w:szCs w:val="16"/>
              </w:rPr>
              <w:br/>
            </w: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oraz art. 9 ust. 2 lit. g RODO)</w:t>
            </w:r>
            <w:r w:rsidRPr="00AC5DC5">
              <w:rPr>
                <w:rFonts w:ascii="Garamond" w:hAnsi="Garamond" w:cs="Arial"/>
                <w:sz w:val="16"/>
                <w:szCs w:val="16"/>
              </w:rPr>
              <w:t>,</w:t>
            </w:r>
            <w:r w:rsidRPr="00AC5DC5">
              <w:rPr>
                <w:rFonts w:ascii="Garamond" w:hAnsi="Garamond" w:cs="Arial"/>
                <w:b/>
                <w:sz w:val="16"/>
                <w:szCs w:val="16"/>
              </w:rPr>
              <w:t xml:space="preserve"> 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w związku z przepisami </w:t>
            </w:r>
            <w:r w:rsidR="00CB7AFD" w:rsidRPr="00AC5DC5">
              <w:rPr>
                <w:rFonts w:ascii="Garamond" w:hAnsi="Garamond" w:cs="Arial"/>
                <w:sz w:val="16"/>
                <w:szCs w:val="16"/>
              </w:rPr>
              <w:t>m. in. Prawa oświatowego</w:t>
            </w:r>
            <w:r w:rsidR="00A27BBC" w:rsidRPr="00AC5DC5">
              <w:rPr>
                <w:rFonts w:ascii="Garamond" w:hAnsi="Garamond" w:cs="Arial"/>
                <w:sz w:val="16"/>
                <w:szCs w:val="16"/>
              </w:rPr>
              <w:t xml:space="preserve"> i</w:t>
            </w:r>
            <w:r w:rsidR="00CB7AFD" w:rsidRPr="00AC5DC5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ustawy o </w:t>
            </w:r>
            <w:r w:rsidR="00CB7AFD" w:rsidRPr="00AC5DC5">
              <w:rPr>
                <w:rFonts w:ascii="Garamond" w:hAnsi="Garamond" w:cs="Arial"/>
                <w:sz w:val="16"/>
                <w:szCs w:val="16"/>
              </w:rPr>
              <w:t xml:space="preserve">systemie oświaty </w:t>
            </w:r>
            <w:r w:rsidR="007E1411" w:rsidRPr="00AC5DC5">
              <w:rPr>
                <w:rFonts w:ascii="Garamond" w:hAnsi="Garamond" w:cs="Arial"/>
                <w:b/>
                <w:bCs/>
                <w:sz w:val="16"/>
                <w:szCs w:val="16"/>
              </w:rPr>
              <w:t>w </w:t>
            </w:r>
            <w:r w:rsidRPr="00AC5DC5">
              <w:rPr>
                <w:rFonts w:ascii="Garamond" w:hAnsi="Garamond" w:cs="Arial"/>
                <w:b/>
                <w:bCs/>
                <w:sz w:val="16"/>
                <w:szCs w:val="16"/>
              </w:rPr>
              <w:t>celu</w:t>
            </w:r>
            <w:r w:rsidR="00A27BBC" w:rsidRPr="00AC5DC5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prowadzenia rekrutacji/przyjęcia </w:t>
            </w:r>
            <w:r w:rsidR="00D354CD" w:rsidRPr="00AC5DC5">
              <w:rPr>
                <w:rFonts w:ascii="Garamond" w:hAnsi="Garamond" w:cs="Arial"/>
                <w:b/>
                <w:bCs/>
                <w:sz w:val="16"/>
                <w:szCs w:val="16"/>
              </w:rPr>
              <w:t>do szkoły</w:t>
            </w:r>
          </w:p>
        </w:tc>
      </w:tr>
      <w:tr w:rsidR="004F12F8" w:rsidRPr="00AC5DC5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AC5DC5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bCs/>
                <w:sz w:val="16"/>
                <w:szCs w:val="16"/>
              </w:rPr>
              <w:t>Dane osobowe</w:t>
            </w:r>
            <w:r w:rsidR="00606BC8" w:rsidRPr="00AC5DC5">
              <w:rPr>
                <w:rFonts w:ascii="Garamond" w:hAnsi="Garamond" w:cs="Arial"/>
                <w:sz w:val="16"/>
                <w:szCs w:val="16"/>
              </w:rPr>
              <w:t>:</w:t>
            </w:r>
          </w:p>
          <w:p w14:paraId="12BB78EA" w14:textId="56E679BF" w:rsidR="00606BC8" w:rsidRPr="00AC5DC5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 w:rsidRPr="00AC5DC5">
              <w:rPr>
                <w:rFonts w:ascii="Garamond" w:hAnsi="Garamond" w:cs="Arial"/>
                <w:sz w:val="16"/>
                <w:szCs w:val="16"/>
              </w:rPr>
              <w:t>u</w:t>
            </w:r>
            <w:r w:rsidR="00FF043B" w:rsidRPr="00AC5DC5">
              <w:rPr>
                <w:rFonts w:ascii="Garamond" w:hAnsi="Garamond" w:cs="Arial"/>
                <w:sz w:val="16"/>
                <w:szCs w:val="16"/>
              </w:rPr>
              <w:t>czeń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 uczęszczać będzie do </w:t>
            </w:r>
            <w:r w:rsidR="00FF043B" w:rsidRPr="00AC5DC5">
              <w:rPr>
                <w:rFonts w:ascii="Garamond" w:hAnsi="Garamond" w:cs="Arial"/>
                <w:sz w:val="16"/>
                <w:szCs w:val="16"/>
              </w:rPr>
              <w:t>szkoły</w:t>
            </w:r>
            <w:r w:rsidRPr="00AC5DC5">
              <w:rPr>
                <w:rFonts w:ascii="Garamond" w:hAnsi="Garamond" w:cs="Arial"/>
                <w:sz w:val="16"/>
                <w:szCs w:val="16"/>
              </w:rPr>
              <w:t>.</w:t>
            </w:r>
          </w:p>
          <w:p w14:paraId="3D1A572A" w14:textId="77777777" w:rsidR="00606BC8" w:rsidRPr="00AC5DC5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14:paraId="1B3DD066" w14:textId="3A9D0883" w:rsidR="007E1411" w:rsidRPr="00AC5DC5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kandydatów nieprzyjętych do</w:t>
            </w:r>
            <w:r w:rsidR="00C3435C" w:rsidRPr="00AC5DC5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FF043B" w:rsidRPr="00AC5DC5">
              <w:rPr>
                <w:rFonts w:ascii="Garamond" w:hAnsi="Garamond" w:cs="Arial"/>
                <w:sz w:val="16"/>
                <w:szCs w:val="16"/>
              </w:rPr>
              <w:t>szkoły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 zgromadzone w celu postępowania rekrutacyjnego będą przechowywane w </w:t>
            </w:r>
            <w:r w:rsidR="00FF043B" w:rsidRPr="00AC5DC5">
              <w:rPr>
                <w:rFonts w:ascii="Garamond" w:hAnsi="Garamond" w:cs="Arial"/>
                <w:sz w:val="16"/>
                <w:szCs w:val="16"/>
              </w:rPr>
              <w:t>szkole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 przez okres jednego roku, chyba, że na rozstrzygnięcie dyrektora </w:t>
            </w:r>
            <w:r w:rsidR="00FF043B" w:rsidRPr="00AC5DC5">
              <w:rPr>
                <w:rFonts w:ascii="Garamond" w:hAnsi="Garamond" w:cs="Arial"/>
                <w:sz w:val="16"/>
                <w:szCs w:val="16"/>
              </w:rPr>
              <w:t>szkoły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AC5DC5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AC5DC5" w:rsidRDefault="004F12F8" w:rsidP="00992F50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Dane osobowe mogą zostać przekazane podmiotom,</w:t>
            </w:r>
            <w:r w:rsidRPr="00AC5DC5">
              <w:rPr>
                <w:rFonts w:ascii="Garamond" w:hAnsi="Garamond" w:cs="Arial"/>
                <w:sz w:val="16"/>
                <w:szCs w:val="16"/>
              </w:rPr>
              <w:br/>
              <w:t>z którymi współpracuje Administrator, tj.</w:t>
            </w:r>
            <w:r w:rsidR="00754063" w:rsidRPr="00AC5DC5">
              <w:rPr>
                <w:rFonts w:ascii="Garamond" w:hAnsi="Garamond" w:cs="Arial"/>
                <w:sz w:val="16"/>
                <w:szCs w:val="16"/>
              </w:rPr>
              <w:t>:</w:t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 dostawcom systemów informatycznych, podmiotom zapewniającym asystę i wsparcie techniczne dla systemów informatycznych, firmom świadczącym usługi archiwizacji i niszczenia dokumentów, podmiotom zapewniającym obsługę prawną, administracyjną i księgową</w:t>
            </w:r>
            <w:r w:rsidR="00992F50" w:rsidRPr="00AC5DC5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="00C06106" w:rsidRPr="00AC5DC5">
              <w:rPr>
                <w:rFonts w:ascii="Garamond" w:hAnsi="Garamond" w:cs="Arial"/>
                <w:sz w:val="16"/>
                <w:szCs w:val="16"/>
              </w:rPr>
              <w:t xml:space="preserve">oraz </w:t>
            </w:r>
            <w:r w:rsidRPr="00AC5DC5">
              <w:rPr>
                <w:rFonts w:ascii="Garamond" w:hAnsi="Garamond" w:cs="Arial"/>
                <w:sz w:val="16"/>
                <w:szCs w:val="16"/>
              </w:rPr>
              <w:t>podmiotom uprawnionym do tego na mocy odrębnych przepisów prawa.</w:t>
            </w:r>
          </w:p>
        </w:tc>
      </w:tr>
      <w:tr w:rsidR="004F12F8" w:rsidRPr="00AC5DC5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AC5DC5" w:rsidRDefault="004F12F8" w:rsidP="0033543A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Osoby, których dane dotyczą, mają prawo do:</w:t>
            </w:r>
          </w:p>
          <w:p w14:paraId="18E0404B" w14:textId="77777777" w:rsidR="004F12F8" w:rsidRPr="00AC5DC5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dostępu do treści danych osobowych;</w:t>
            </w:r>
          </w:p>
          <w:p w14:paraId="6E0F2F12" w14:textId="77777777" w:rsidR="004F12F8" w:rsidRPr="00AC5DC5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żądania sprostowania danych</w:t>
            </w:r>
            <w:r w:rsidR="00EB357E" w:rsidRPr="00AC5DC5">
              <w:rPr>
                <w:rFonts w:ascii="Garamond" w:hAnsi="Garamond" w:cs="Arial"/>
                <w:sz w:val="16"/>
                <w:szCs w:val="16"/>
              </w:rPr>
              <w:t xml:space="preserve"> osobowych,</w:t>
            </w:r>
            <w:r w:rsidR="00EB357E" w:rsidRPr="00AC5DC5">
              <w:rPr>
                <w:rFonts w:ascii="Garamond" w:hAnsi="Garamond" w:cs="Arial"/>
                <w:sz w:val="16"/>
                <w:szCs w:val="16"/>
              </w:rPr>
              <w:br/>
            </w:r>
            <w:r w:rsidRPr="00AC5DC5">
              <w:rPr>
                <w:rFonts w:ascii="Garamond" w:hAnsi="Garamond" w:cs="Arial"/>
                <w:sz w:val="16"/>
                <w:szCs w:val="16"/>
              </w:rPr>
              <w:t>które są nieprawidłowe;</w:t>
            </w:r>
          </w:p>
          <w:p w14:paraId="578DBDB9" w14:textId="77777777" w:rsidR="004F12F8" w:rsidRPr="00AC5DC5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żądania usunięcia danych</w:t>
            </w:r>
            <w:r w:rsidR="00370F36" w:rsidRPr="00AC5DC5">
              <w:rPr>
                <w:rFonts w:ascii="Garamond" w:hAnsi="Garamond" w:cs="Arial"/>
                <w:sz w:val="16"/>
                <w:szCs w:val="16"/>
              </w:rPr>
              <w:t xml:space="preserve"> osobowych</w:t>
            </w:r>
            <w:r w:rsidRPr="00AC5DC5">
              <w:rPr>
                <w:rFonts w:ascii="Garamond" w:hAnsi="Garamond" w:cs="Arial"/>
                <w:sz w:val="16"/>
                <w:szCs w:val="16"/>
              </w:rPr>
              <w:t>, gdy:</w:t>
            </w:r>
          </w:p>
          <w:p w14:paraId="73B44988" w14:textId="77777777" w:rsidR="00A368A3" w:rsidRPr="00AC5DC5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dane nie są niezbędne d</w:t>
            </w:r>
            <w:r w:rsidR="00A368A3" w:rsidRPr="00AC5DC5">
              <w:rPr>
                <w:rFonts w:ascii="Garamond" w:hAnsi="Garamond" w:cs="Arial"/>
                <w:sz w:val="16"/>
                <w:szCs w:val="16"/>
              </w:rPr>
              <w:t xml:space="preserve">o celów, dla których zostały </w:t>
            </w:r>
            <w:r w:rsidR="00A368A3" w:rsidRPr="00AC5DC5">
              <w:rPr>
                <w:rFonts w:ascii="Garamond" w:hAnsi="Garamond" w:cs="Arial"/>
                <w:sz w:val="16"/>
                <w:szCs w:val="16"/>
              </w:rPr>
              <w:br/>
            </w:r>
            <w:r w:rsidRPr="00AC5DC5">
              <w:rPr>
                <w:rFonts w:ascii="Garamond" w:hAnsi="Garamond" w:cs="Arial"/>
                <w:sz w:val="16"/>
                <w:szCs w:val="16"/>
              </w:rPr>
              <w:t>zebrane,</w:t>
            </w:r>
          </w:p>
          <w:p w14:paraId="6675D2C0" w14:textId="77777777" w:rsidR="004F12F8" w:rsidRPr="00AC5DC5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dane przetwarzane są niezgodnie z prawem;</w:t>
            </w:r>
          </w:p>
          <w:p w14:paraId="512302C4" w14:textId="77777777" w:rsidR="004F12F8" w:rsidRPr="00AC5DC5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żądania ograniczenia przetwarzania, gdy:</w:t>
            </w:r>
          </w:p>
          <w:p w14:paraId="472DEC13" w14:textId="77777777" w:rsidR="00370F36" w:rsidRPr="00AC5DC5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osoby te kwestionują prawidłowość danych</w:t>
            </w:r>
            <w:r w:rsidR="00370F36" w:rsidRPr="00AC5DC5">
              <w:rPr>
                <w:rFonts w:ascii="Garamond" w:hAnsi="Garamond" w:cs="Arial"/>
                <w:sz w:val="16"/>
                <w:szCs w:val="16"/>
              </w:rPr>
              <w:t xml:space="preserve"> osobowych</w:t>
            </w:r>
            <w:r w:rsidRPr="00AC5DC5">
              <w:rPr>
                <w:rFonts w:ascii="Garamond" w:hAnsi="Garamond" w:cs="Arial"/>
                <w:sz w:val="16"/>
                <w:szCs w:val="16"/>
              </w:rPr>
              <w:t>,</w:t>
            </w:r>
          </w:p>
          <w:p w14:paraId="47C66AB2" w14:textId="77777777" w:rsidR="00370F36" w:rsidRPr="00AC5DC5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przetwarzanie jest n</w:t>
            </w:r>
            <w:r w:rsidR="00370F36" w:rsidRPr="00AC5DC5">
              <w:rPr>
                <w:rFonts w:ascii="Garamond" w:hAnsi="Garamond" w:cs="Arial"/>
                <w:sz w:val="16"/>
                <w:szCs w:val="16"/>
              </w:rPr>
              <w:t>iezgodne z prawem, a osoby te</w:t>
            </w:r>
            <w:r w:rsidR="00370F36" w:rsidRPr="00AC5DC5">
              <w:rPr>
                <w:rFonts w:ascii="Garamond" w:hAnsi="Garamond" w:cs="Arial"/>
                <w:sz w:val="16"/>
                <w:szCs w:val="16"/>
              </w:rPr>
              <w:br/>
            </w:r>
            <w:r w:rsidRPr="00AC5DC5">
              <w:rPr>
                <w:rFonts w:ascii="Garamond" w:hAnsi="Garamond" w:cs="Arial"/>
                <w:sz w:val="16"/>
                <w:szCs w:val="16"/>
              </w:rPr>
              <w:t>sprzeciwiają się usunięciu danych</w:t>
            </w:r>
            <w:r w:rsidR="00370F36" w:rsidRPr="00AC5DC5">
              <w:rPr>
                <w:rFonts w:ascii="Garamond" w:hAnsi="Garamond" w:cs="Arial"/>
                <w:sz w:val="16"/>
                <w:szCs w:val="16"/>
              </w:rPr>
              <w:t xml:space="preserve"> osobowych</w:t>
            </w:r>
            <w:r w:rsidRPr="00AC5DC5">
              <w:rPr>
                <w:rFonts w:ascii="Garamond" w:hAnsi="Garamond" w:cs="Arial"/>
                <w:sz w:val="16"/>
                <w:szCs w:val="16"/>
              </w:rPr>
              <w:t>,</w:t>
            </w:r>
          </w:p>
          <w:p w14:paraId="21F807AE" w14:textId="77777777" w:rsidR="004F12F8" w:rsidRPr="00AC5DC5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 xml:space="preserve">Administrator nie potrzebuje już danych osobowych                        </w:t>
            </w:r>
            <w:r w:rsidR="00370F36" w:rsidRPr="00AC5DC5">
              <w:rPr>
                <w:rFonts w:ascii="Garamond" w:hAnsi="Garamond" w:cs="Arial"/>
                <w:sz w:val="16"/>
                <w:szCs w:val="16"/>
              </w:rPr>
              <w:br/>
            </w:r>
            <w:r w:rsidRPr="00AC5DC5">
              <w:rPr>
                <w:rFonts w:ascii="Garamond" w:hAnsi="Garamond" w:cs="Arial"/>
                <w:sz w:val="16"/>
                <w:szCs w:val="16"/>
              </w:rPr>
              <w:t xml:space="preserve">do celów przetwarzania, </w:t>
            </w:r>
            <w:r w:rsidR="00370F36" w:rsidRPr="00AC5DC5">
              <w:rPr>
                <w:rFonts w:ascii="Garamond" w:hAnsi="Garamond" w:cs="Arial"/>
                <w:sz w:val="16"/>
                <w:szCs w:val="16"/>
              </w:rPr>
              <w:t xml:space="preserve">ale są one potrzebne osobom, </w:t>
            </w:r>
            <w:r w:rsidRPr="00AC5DC5">
              <w:rPr>
                <w:rFonts w:ascii="Garamond" w:hAnsi="Garamond" w:cs="Arial"/>
                <w:sz w:val="16"/>
                <w:szCs w:val="16"/>
              </w:rPr>
              <w:t>których dane dotyczą, do ustalenia,</w:t>
            </w:r>
            <w:r w:rsidR="00370F36" w:rsidRPr="00AC5DC5">
              <w:rPr>
                <w:rFonts w:ascii="Garamond" w:hAnsi="Garamond" w:cs="Arial"/>
                <w:sz w:val="16"/>
                <w:szCs w:val="16"/>
              </w:rPr>
              <w:t xml:space="preserve"> dochodzenia </w:t>
            </w:r>
            <w:r w:rsidRPr="00AC5DC5">
              <w:rPr>
                <w:rFonts w:ascii="Garamond" w:hAnsi="Garamond" w:cs="Arial"/>
                <w:sz w:val="16"/>
                <w:szCs w:val="16"/>
              </w:rPr>
              <w:t>lub obrony roszczeń.</w:t>
            </w:r>
          </w:p>
          <w:p w14:paraId="434B6FF5" w14:textId="77777777" w:rsidR="009E50E1" w:rsidRPr="00AC5DC5" w:rsidRDefault="004F12F8" w:rsidP="009E50E1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AC5DC5" w:rsidRDefault="004F12F8" w:rsidP="009E50E1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Osobowych.</w:t>
            </w:r>
          </w:p>
        </w:tc>
      </w:tr>
      <w:tr w:rsidR="004F12F8" w:rsidRPr="00AC5DC5" w14:paraId="71156B24" w14:textId="77777777" w:rsidTr="00AC5DC5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AC5DC5" w:rsidRDefault="004F12F8" w:rsidP="0033543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4F12F8" w:rsidRPr="00AC5DC5" w14:paraId="76232A4D" w14:textId="77777777" w:rsidTr="00AC5DC5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AC5DC5" w:rsidRDefault="004F12F8" w:rsidP="0033543A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4F12F8" w:rsidRPr="00AC5DC5" w14:paraId="1BFFBD35" w14:textId="77777777" w:rsidTr="00AC5DC5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AC5DC5" w:rsidRDefault="004F12F8" w:rsidP="0033543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AC5DC5">
              <w:rPr>
                <w:rFonts w:ascii="Garamond" w:hAnsi="Garamond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AC5DC5" w:rsidRDefault="004F12F8" w:rsidP="006E0231">
            <w:pPr>
              <w:spacing w:after="0" w:line="240" w:lineRule="auto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AC5DC5">
              <w:rPr>
                <w:rFonts w:ascii="Garamond" w:hAnsi="Garamond" w:cs="Arial"/>
                <w:sz w:val="16"/>
                <w:szCs w:val="16"/>
              </w:rPr>
              <w:t>Podanie przez Państwa danych osobowych jest wymagane przepisami prawa</w:t>
            </w:r>
            <w:r w:rsidR="006E0231" w:rsidRPr="00AC5DC5">
              <w:rPr>
                <w:rFonts w:ascii="Garamond" w:hAnsi="Garamond" w:cs="Arial"/>
                <w:sz w:val="16"/>
                <w:szCs w:val="16"/>
              </w:rPr>
              <w:t>.</w:t>
            </w:r>
          </w:p>
        </w:tc>
      </w:tr>
    </w:tbl>
    <w:p w14:paraId="3D0A58F8" w14:textId="77777777" w:rsidR="004F12F8" w:rsidRPr="00AC5DC5" w:rsidRDefault="004F12F8" w:rsidP="004F12F8">
      <w:pPr>
        <w:jc w:val="both"/>
        <w:rPr>
          <w:rFonts w:ascii="Garamond" w:hAnsi="Garamond" w:cs="Arial"/>
          <w:b/>
          <w:color w:val="FF0000"/>
          <w:sz w:val="16"/>
          <w:szCs w:val="16"/>
        </w:rPr>
      </w:pPr>
    </w:p>
    <w:p w14:paraId="5103FD35" w14:textId="77777777" w:rsidR="004F12F8" w:rsidRPr="00AC5DC5" w:rsidRDefault="004F12F8" w:rsidP="004F12F8">
      <w:pPr>
        <w:jc w:val="both"/>
        <w:rPr>
          <w:rFonts w:ascii="Garamond" w:hAnsi="Garamond" w:cs="Arial"/>
          <w:b/>
          <w:color w:val="FF0000"/>
          <w:sz w:val="16"/>
          <w:szCs w:val="16"/>
        </w:rPr>
      </w:pPr>
    </w:p>
    <w:p w14:paraId="57F2D6AB" w14:textId="1136F560" w:rsidR="00475A11" w:rsidRPr="00AC5DC5" w:rsidRDefault="00475A11">
      <w:pPr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475A11" w:rsidRPr="00AC5DC5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BA254" w14:textId="77777777" w:rsidR="00413A24" w:rsidRDefault="00413A24" w:rsidP="0030084D">
      <w:pPr>
        <w:spacing w:after="0" w:line="240" w:lineRule="auto"/>
      </w:pPr>
      <w:r>
        <w:separator/>
      </w:r>
    </w:p>
  </w:endnote>
  <w:endnote w:type="continuationSeparator" w:id="0">
    <w:p w14:paraId="0986DFBC" w14:textId="77777777" w:rsidR="00413A24" w:rsidRDefault="00413A24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84E8A" w14:textId="77777777" w:rsidR="00413A24" w:rsidRDefault="00413A24" w:rsidP="0030084D">
      <w:pPr>
        <w:spacing w:after="0" w:line="240" w:lineRule="auto"/>
      </w:pPr>
      <w:r>
        <w:separator/>
      </w:r>
    </w:p>
  </w:footnote>
  <w:footnote w:type="continuationSeparator" w:id="0">
    <w:p w14:paraId="7E4AA416" w14:textId="77777777" w:rsidR="00413A24" w:rsidRDefault="00413A24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3F1E72"/>
    <w:rsid w:val="00413A24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AC5DC5"/>
    <w:rsid w:val="00B06CFE"/>
    <w:rsid w:val="00B110ED"/>
    <w:rsid w:val="00B435CB"/>
    <w:rsid w:val="00B7161E"/>
    <w:rsid w:val="00BA5D89"/>
    <w:rsid w:val="00C0310C"/>
    <w:rsid w:val="00C06106"/>
    <w:rsid w:val="00C3435C"/>
    <w:rsid w:val="00C45DA8"/>
    <w:rsid w:val="00C55BCC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7585"/>
    <w:rsid w:val="00F47EA6"/>
    <w:rsid w:val="00F545B7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Ludmiła</cp:lastModifiedBy>
  <cp:revision>2</cp:revision>
  <cp:lastPrinted>2022-05-24T13:24:00Z</cp:lastPrinted>
  <dcterms:created xsi:type="dcterms:W3CDTF">2022-05-25T08:04:00Z</dcterms:created>
  <dcterms:modified xsi:type="dcterms:W3CDTF">2022-05-25T08:04:00Z</dcterms:modified>
</cp:coreProperties>
</file>