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3B267" w14:textId="77777777" w:rsidR="00ED2BA0" w:rsidRPr="00ED2BA0" w:rsidRDefault="00ED2BA0" w:rsidP="00ED2BA0">
      <w:pPr>
        <w:spacing w:line="264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ED2BA0">
        <w:rPr>
          <w:rFonts w:asciiTheme="minorHAnsi" w:hAnsiTheme="minorHAnsi" w:cstheme="minorHAnsi"/>
          <w:i/>
          <w:sz w:val="20"/>
          <w:szCs w:val="20"/>
        </w:rPr>
        <w:t>Zgodnie z art. 13 ust. 1 i ust. 2 rozporządzenia Parlamentu Europejskiego i Rady (UE) 2016/679 z dnia 27 kwietnia 2016 r. w sprawie ochrony osób fizycznych w związku z przetwarzaniem danych osobowych i w sprawie swobodnego przepływu takich danych oraz uchylenia dyrektywy 95/46/WE, informujemy, iż:</w:t>
      </w:r>
    </w:p>
    <w:p w14:paraId="432FDC08" w14:textId="77777777" w:rsidR="00ED2BA0" w:rsidRPr="00ED2BA0" w:rsidRDefault="00ED2BA0" w:rsidP="00ED2BA0">
      <w:pPr>
        <w:spacing w:line="264" w:lineRule="auto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1E18E4BE" w14:textId="777DB81F" w:rsidR="00ED2BA0" w:rsidRPr="00ED2BA0" w:rsidRDefault="00ED2BA0" w:rsidP="00ED2BA0">
      <w:pPr>
        <w:pStyle w:val="Domylne"/>
        <w:keepNext w:val="0"/>
        <w:widowControl w:val="0"/>
        <w:numPr>
          <w:ilvl w:val="0"/>
          <w:numId w:val="1"/>
        </w:numPr>
        <w:spacing w:line="276" w:lineRule="auto"/>
        <w:jc w:val="both"/>
        <w:outlineLvl w:val="0"/>
        <w:rPr>
          <w:rFonts w:asciiTheme="minorHAnsi" w:hAnsiTheme="minorHAnsi" w:cstheme="minorHAnsi"/>
        </w:rPr>
      </w:pPr>
      <w:r w:rsidRPr="00ED2BA0">
        <w:rPr>
          <w:rFonts w:asciiTheme="minorHAnsi" w:hAnsiTheme="minorHAnsi" w:cstheme="minorHAnsi"/>
        </w:rPr>
        <w:t>Administratorem danych osobowych Pana/Pani oraz kandydata jest</w:t>
      </w:r>
      <w:r w:rsidR="006053A2">
        <w:rPr>
          <w:rFonts w:asciiTheme="minorHAnsi" w:hAnsiTheme="minorHAnsi" w:cstheme="minorHAnsi"/>
        </w:rPr>
        <w:t xml:space="preserve"> </w:t>
      </w:r>
      <w:r w:rsidR="00EE340F">
        <w:rPr>
          <w:rFonts w:asciiTheme="minorHAnsi" w:hAnsiTheme="minorHAnsi" w:cstheme="minorHAnsi"/>
        </w:rPr>
        <w:t xml:space="preserve">szkoła właściwa </w:t>
      </w:r>
      <w:r w:rsidR="000154FF">
        <w:rPr>
          <w:rFonts w:asciiTheme="minorHAnsi" w:hAnsiTheme="minorHAnsi" w:cstheme="minorHAnsi"/>
        </w:rPr>
        <w:t xml:space="preserve">zgodnie z wyborem </w:t>
      </w:r>
      <w:r w:rsidR="00EE340F">
        <w:rPr>
          <w:rFonts w:asciiTheme="minorHAnsi" w:hAnsiTheme="minorHAnsi" w:cstheme="minorHAnsi"/>
        </w:rPr>
        <w:t>kandydata</w:t>
      </w:r>
    </w:p>
    <w:p w14:paraId="3C0C0B97" w14:textId="77777777" w:rsidR="00ED2BA0" w:rsidRPr="00ED2BA0" w:rsidRDefault="00ED2BA0" w:rsidP="00ED2BA0">
      <w:pPr>
        <w:pStyle w:val="Domylne"/>
        <w:keepNext w:val="0"/>
        <w:widowControl w:val="0"/>
        <w:numPr>
          <w:ilvl w:val="0"/>
          <w:numId w:val="1"/>
        </w:numPr>
        <w:spacing w:line="276" w:lineRule="auto"/>
        <w:jc w:val="both"/>
        <w:outlineLvl w:val="0"/>
        <w:rPr>
          <w:rFonts w:asciiTheme="minorHAnsi" w:hAnsiTheme="minorHAnsi" w:cstheme="minorHAnsi"/>
        </w:rPr>
      </w:pPr>
      <w:r w:rsidRPr="00ED2BA0">
        <w:rPr>
          <w:rFonts w:asciiTheme="minorHAnsi" w:hAnsiTheme="minorHAnsi" w:cstheme="minorHAnsi"/>
        </w:rPr>
        <w:t>Inspektorem Ochrony Danych jest pan Jacek Krzyżaniak tel. 500-610-605 adres e-mail: iod@synergiaconsulting.pl.</w:t>
      </w:r>
    </w:p>
    <w:p w14:paraId="35256D08" w14:textId="77777777" w:rsidR="00ED2BA0" w:rsidRPr="00ED2BA0" w:rsidRDefault="00ED2BA0" w:rsidP="00ED2BA0">
      <w:pPr>
        <w:pStyle w:val="Domylne"/>
        <w:keepNext w:val="0"/>
        <w:widowControl w:val="0"/>
        <w:numPr>
          <w:ilvl w:val="0"/>
          <w:numId w:val="1"/>
        </w:numPr>
        <w:spacing w:line="276" w:lineRule="auto"/>
        <w:jc w:val="both"/>
        <w:outlineLvl w:val="0"/>
        <w:rPr>
          <w:rFonts w:asciiTheme="minorHAnsi" w:hAnsiTheme="minorHAnsi" w:cstheme="minorHAnsi"/>
        </w:rPr>
      </w:pPr>
      <w:r w:rsidRPr="00ED2BA0">
        <w:rPr>
          <w:rFonts w:asciiTheme="minorHAnsi" w:hAnsiTheme="minorHAnsi" w:cstheme="minorHAnsi"/>
        </w:rPr>
        <w:t>Pana/Pani dane osobowe oraz dane osobowe kandydata mogą być przetwarzane w celu:</w:t>
      </w:r>
    </w:p>
    <w:p w14:paraId="77D4A930" w14:textId="77777777" w:rsidR="00292920" w:rsidRPr="00292920" w:rsidRDefault="00ED2BA0" w:rsidP="00292920">
      <w:pPr>
        <w:pStyle w:val="Akapitzlist"/>
        <w:numPr>
          <w:ilvl w:val="1"/>
          <w:numId w:val="2"/>
        </w:numPr>
        <w:spacing w:before="0" w:after="0" w:line="276" w:lineRule="auto"/>
        <w:ind w:left="709"/>
        <w:rPr>
          <w:rFonts w:asciiTheme="minorHAnsi" w:hAnsiTheme="minorHAnsi" w:cstheme="minorHAnsi"/>
          <w:bCs/>
          <w:szCs w:val="20"/>
        </w:rPr>
      </w:pPr>
      <w:r w:rsidRPr="00ED2BA0">
        <w:rPr>
          <w:rFonts w:asciiTheme="minorHAnsi" w:hAnsiTheme="minorHAnsi" w:cstheme="minorHAnsi"/>
          <w:bCs/>
          <w:szCs w:val="20"/>
        </w:rPr>
        <w:t xml:space="preserve">przeprowadzenia rekrutacji do szkoły i przyjęcia lub odrzucenia kandydatów w toku rekrutacji — podstawą prawną jest art. 6 ust. 1 lit. c RODO </w:t>
      </w:r>
      <w:r w:rsidRPr="00ED2BA0">
        <w:rPr>
          <w:rFonts w:asciiTheme="minorHAnsi" w:hAnsiTheme="minorHAnsi" w:cstheme="minorHAnsi"/>
          <w:szCs w:val="20"/>
        </w:rPr>
        <w:t>(niezbędność do wypełnienia obowiązku prawnego przez Administratora Danych Osobowych) w związku z</w:t>
      </w:r>
      <w:r w:rsidR="00292920">
        <w:rPr>
          <w:rFonts w:asciiTheme="minorHAnsi" w:hAnsiTheme="minorHAnsi" w:cstheme="minorHAnsi"/>
          <w:szCs w:val="20"/>
        </w:rPr>
        <w:t xml:space="preserve"> </w:t>
      </w:r>
      <w:r w:rsidR="00292920">
        <w:rPr>
          <w:rFonts w:asciiTheme="minorHAnsi" w:hAnsiTheme="minorHAnsi" w:cstheme="minorHAnsi"/>
          <w:bCs/>
          <w:szCs w:val="20"/>
        </w:rPr>
        <w:t>ustawą</w:t>
      </w:r>
      <w:r w:rsidR="00292920" w:rsidRPr="00292920">
        <w:rPr>
          <w:rFonts w:asciiTheme="minorHAnsi" w:hAnsiTheme="minorHAnsi" w:cstheme="minorHAnsi"/>
          <w:bCs/>
          <w:szCs w:val="20"/>
        </w:rPr>
        <w:t xml:space="preserve"> z dnia 14 grudnia 2016 r. Prawo Oświatowe (Dz. U z 2019 r., p</w:t>
      </w:r>
      <w:r w:rsidR="00292920">
        <w:rPr>
          <w:rFonts w:asciiTheme="minorHAnsi" w:hAnsiTheme="minorHAnsi" w:cstheme="minorHAnsi"/>
          <w:bCs/>
          <w:szCs w:val="20"/>
        </w:rPr>
        <w:t>oz. 1148 ze zm. – rozdział 6), r</w:t>
      </w:r>
      <w:r w:rsidR="00292920" w:rsidRPr="00292920">
        <w:rPr>
          <w:rFonts w:asciiTheme="minorHAnsi" w:hAnsiTheme="minorHAnsi" w:cstheme="minorHAnsi"/>
          <w:bCs/>
          <w:szCs w:val="20"/>
        </w:rPr>
        <w:t>ozporządzenie</w:t>
      </w:r>
      <w:r w:rsidR="00292920">
        <w:rPr>
          <w:rFonts w:asciiTheme="minorHAnsi" w:hAnsiTheme="minorHAnsi" w:cstheme="minorHAnsi"/>
          <w:bCs/>
          <w:szCs w:val="20"/>
        </w:rPr>
        <w:t>m</w:t>
      </w:r>
      <w:r w:rsidR="00292920" w:rsidRPr="00292920">
        <w:rPr>
          <w:rFonts w:asciiTheme="minorHAnsi" w:hAnsiTheme="minorHAnsi" w:cstheme="minorHAnsi"/>
          <w:bCs/>
          <w:szCs w:val="20"/>
        </w:rPr>
        <w:t xml:space="preserve"> Ministra Edukacji Narodowej z dnia 21 sierpnia 2019 r. w sprawie</w:t>
      </w:r>
    </w:p>
    <w:p w14:paraId="346B9C1C" w14:textId="77777777" w:rsidR="00ED2BA0" w:rsidRPr="00292920" w:rsidRDefault="00292920" w:rsidP="00292920">
      <w:pPr>
        <w:pStyle w:val="Akapitzlist"/>
        <w:spacing w:before="0" w:after="0" w:line="276" w:lineRule="auto"/>
        <w:ind w:left="709" w:firstLine="0"/>
        <w:rPr>
          <w:rFonts w:asciiTheme="minorHAnsi" w:hAnsiTheme="minorHAnsi" w:cstheme="minorHAnsi"/>
          <w:bCs/>
          <w:szCs w:val="20"/>
        </w:rPr>
      </w:pPr>
      <w:r w:rsidRPr="00292920">
        <w:rPr>
          <w:rFonts w:asciiTheme="minorHAnsi" w:hAnsiTheme="minorHAnsi" w:cstheme="minorHAnsi"/>
          <w:bCs/>
          <w:szCs w:val="20"/>
        </w:rPr>
        <w:t>przeprowadzenia postępowania rekrutacyjnego oraz postępowania uzupełniającego do publicznych przedszkoli, szkół, placówek i centrów (Dz. U z 2019 r., poz. 1737)</w:t>
      </w:r>
      <w:r>
        <w:rPr>
          <w:rFonts w:asciiTheme="minorHAnsi" w:hAnsiTheme="minorHAnsi" w:cstheme="minorHAnsi"/>
          <w:bCs/>
          <w:szCs w:val="20"/>
        </w:rPr>
        <w:t>;</w:t>
      </w:r>
    </w:p>
    <w:p w14:paraId="1F50B9D0" w14:textId="77777777" w:rsidR="00ED2BA0" w:rsidRDefault="00ED2BA0" w:rsidP="00ED2BA0">
      <w:pPr>
        <w:pStyle w:val="Akapitzlist"/>
        <w:numPr>
          <w:ilvl w:val="0"/>
          <w:numId w:val="2"/>
        </w:numPr>
        <w:spacing w:before="0" w:after="0" w:line="276" w:lineRule="auto"/>
        <w:ind w:left="709"/>
        <w:rPr>
          <w:rFonts w:asciiTheme="minorHAnsi" w:hAnsiTheme="minorHAnsi" w:cstheme="minorHAnsi"/>
          <w:bCs/>
          <w:szCs w:val="20"/>
        </w:rPr>
      </w:pPr>
      <w:r w:rsidRPr="00ED2BA0">
        <w:rPr>
          <w:rFonts w:asciiTheme="minorHAnsi" w:hAnsiTheme="minorHAnsi" w:cstheme="minorHAnsi"/>
          <w:bCs/>
          <w:szCs w:val="20"/>
        </w:rPr>
        <w:t xml:space="preserve">przechowywania dokumentacji kandydata przez okresy wskazane w przepisach Prawa oświatowego — podstawą prawną jest art. 6 ust. 1 lit. c RODO </w:t>
      </w:r>
      <w:r w:rsidRPr="00ED2BA0">
        <w:rPr>
          <w:rFonts w:asciiTheme="minorHAnsi" w:hAnsiTheme="minorHAnsi" w:cstheme="minorHAnsi"/>
          <w:szCs w:val="20"/>
        </w:rPr>
        <w:t>(niezbędność do wypełnienia obowiązku prawnego przez Administratora Danych Osobowych) w związku z art. 160 ustawy z dnia 16 grudnia 2016 r. — Prawo oświatowe</w:t>
      </w:r>
      <w:r w:rsidRPr="00ED2BA0">
        <w:rPr>
          <w:rFonts w:asciiTheme="minorHAnsi" w:hAnsiTheme="minorHAnsi" w:cstheme="minorHAnsi"/>
          <w:bCs/>
          <w:szCs w:val="20"/>
        </w:rPr>
        <w:t>;</w:t>
      </w:r>
    </w:p>
    <w:p w14:paraId="1117B5B3" w14:textId="0E43C281" w:rsidR="009231C1" w:rsidRPr="000154FF" w:rsidRDefault="009231C1" w:rsidP="00ED2BA0">
      <w:pPr>
        <w:pStyle w:val="Akapitzlist"/>
        <w:numPr>
          <w:ilvl w:val="0"/>
          <w:numId w:val="2"/>
        </w:numPr>
        <w:spacing w:before="0" w:after="0" w:line="276" w:lineRule="auto"/>
        <w:ind w:left="709"/>
        <w:rPr>
          <w:rFonts w:asciiTheme="minorHAnsi" w:hAnsiTheme="minorHAnsi" w:cstheme="minorHAnsi"/>
          <w:bCs/>
          <w:szCs w:val="20"/>
        </w:rPr>
      </w:pPr>
      <w:r w:rsidRPr="000154FF">
        <w:rPr>
          <w:rFonts w:asciiTheme="minorHAnsi" w:hAnsiTheme="minorHAnsi" w:cstheme="minorHAnsi"/>
          <w:bCs/>
          <w:szCs w:val="20"/>
        </w:rPr>
        <w:t>podania danych osobowych w postaci miejsca urodzenia kandydata – podstawą prawna jest dobrowolnie udzielona zgoda</w:t>
      </w:r>
    </w:p>
    <w:p w14:paraId="33E62B9B" w14:textId="77777777" w:rsidR="00ED2BA0" w:rsidRPr="00ED2BA0" w:rsidRDefault="00ED2BA0" w:rsidP="00ED2BA0">
      <w:pPr>
        <w:pStyle w:val="Domylne"/>
        <w:keepNext w:val="0"/>
        <w:widowControl w:val="0"/>
        <w:numPr>
          <w:ilvl w:val="0"/>
          <w:numId w:val="1"/>
        </w:numPr>
        <w:spacing w:line="276" w:lineRule="auto"/>
        <w:jc w:val="both"/>
        <w:outlineLvl w:val="0"/>
        <w:rPr>
          <w:rFonts w:asciiTheme="minorHAnsi" w:hAnsiTheme="minorHAnsi" w:cstheme="minorHAnsi"/>
        </w:rPr>
      </w:pPr>
      <w:r w:rsidRPr="00ED2BA0">
        <w:rPr>
          <w:rFonts w:asciiTheme="minorHAnsi" w:hAnsiTheme="minorHAnsi" w:cstheme="minorHAnsi"/>
        </w:rPr>
        <w:t>Podanie wszystkich danych osobowych jest co do zasady dobrowolne, jednak podanie określonych danych osobowych na potrzeby</w:t>
      </w:r>
      <w:r w:rsidR="00292920">
        <w:rPr>
          <w:rFonts w:asciiTheme="minorHAnsi" w:hAnsiTheme="minorHAnsi" w:cstheme="minorHAnsi"/>
        </w:rPr>
        <w:t xml:space="preserve"> przyjęcia do szkoły</w:t>
      </w:r>
      <w:r w:rsidRPr="00ED2BA0">
        <w:rPr>
          <w:rFonts w:asciiTheme="minorHAnsi" w:hAnsiTheme="minorHAnsi" w:cstheme="minorHAnsi"/>
        </w:rPr>
        <w:t xml:space="preserve"> jest wymogiem ustawowym, opisanym w przepisach prawa oświatowego — bez tego nie będzie możliwe uwzględnienie zgłaszanego kandydata w toku rekrutacji.</w:t>
      </w:r>
    </w:p>
    <w:p w14:paraId="2023B09A" w14:textId="77777777" w:rsidR="00ED2BA0" w:rsidRPr="00ED2BA0" w:rsidRDefault="00ED2BA0" w:rsidP="00ED2BA0">
      <w:pPr>
        <w:pStyle w:val="Domylne"/>
        <w:keepNext w:val="0"/>
        <w:widowControl w:val="0"/>
        <w:numPr>
          <w:ilvl w:val="0"/>
          <w:numId w:val="1"/>
        </w:numPr>
        <w:spacing w:line="276" w:lineRule="auto"/>
        <w:jc w:val="both"/>
        <w:outlineLvl w:val="0"/>
        <w:rPr>
          <w:rFonts w:asciiTheme="minorHAnsi" w:hAnsiTheme="minorHAnsi" w:cstheme="minorHAnsi"/>
        </w:rPr>
      </w:pPr>
      <w:r w:rsidRPr="00ED2BA0">
        <w:rPr>
          <w:rFonts w:asciiTheme="minorHAnsi" w:hAnsiTheme="minorHAnsi" w:cstheme="minorHAnsi"/>
        </w:rPr>
        <w:t>Pana/Pani dane osobowe oraz dane osobowe kandydata nie będą wykorzystywane na potrzeby zautomatyzowanego procesu podejmowania decyzji, w tym profilowania.</w:t>
      </w:r>
    </w:p>
    <w:p w14:paraId="143ACEE0" w14:textId="0A84800E" w:rsidR="00ED2BA0" w:rsidRPr="00ED2BA0" w:rsidRDefault="00ED2BA0" w:rsidP="00ED2BA0">
      <w:pPr>
        <w:pStyle w:val="Domylne"/>
        <w:keepNext w:val="0"/>
        <w:widowControl w:val="0"/>
        <w:numPr>
          <w:ilvl w:val="0"/>
          <w:numId w:val="1"/>
        </w:numPr>
        <w:spacing w:line="276" w:lineRule="auto"/>
        <w:jc w:val="both"/>
        <w:outlineLvl w:val="0"/>
        <w:rPr>
          <w:rFonts w:asciiTheme="minorHAnsi" w:hAnsiTheme="minorHAnsi" w:cstheme="minorHAnsi"/>
        </w:rPr>
      </w:pPr>
      <w:r w:rsidRPr="00ED2BA0">
        <w:rPr>
          <w:rFonts w:asciiTheme="minorHAnsi" w:hAnsiTheme="minorHAnsi" w:cstheme="minorHAnsi"/>
        </w:rPr>
        <w:t>Pana/Pani dane osobowe mogą zostać ujawnione następującym kategoriom odbiorców</w:t>
      </w:r>
      <w:r w:rsidR="006053A2">
        <w:rPr>
          <w:rFonts w:asciiTheme="minorHAnsi" w:hAnsiTheme="minorHAnsi" w:cstheme="minorHAnsi"/>
        </w:rPr>
        <w:t>:</w:t>
      </w:r>
      <w:r w:rsidRPr="00ED2BA0">
        <w:rPr>
          <w:rFonts w:asciiTheme="minorHAnsi" w:hAnsiTheme="minorHAnsi" w:cstheme="minorHAnsi"/>
        </w:rPr>
        <w:t xml:space="preserve"> firm</w:t>
      </w:r>
      <w:r w:rsidR="006053A2">
        <w:rPr>
          <w:rFonts w:asciiTheme="minorHAnsi" w:hAnsiTheme="minorHAnsi" w:cstheme="minorHAnsi"/>
        </w:rPr>
        <w:t>om</w:t>
      </w:r>
      <w:r w:rsidRPr="00ED2BA0">
        <w:rPr>
          <w:rFonts w:asciiTheme="minorHAnsi" w:hAnsiTheme="minorHAnsi" w:cstheme="minorHAnsi"/>
        </w:rPr>
        <w:t xml:space="preserve"> informatyczn</w:t>
      </w:r>
      <w:r w:rsidR="006053A2">
        <w:rPr>
          <w:rFonts w:asciiTheme="minorHAnsi" w:hAnsiTheme="minorHAnsi" w:cstheme="minorHAnsi"/>
        </w:rPr>
        <w:t>ym</w:t>
      </w:r>
      <w:r w:rsidRPr="00ED2BA0">
        <w:rPr>
          <w:rFonts w:asciiTheme="minorHAnsi" w:hAnsiTheme="minorHAnsi" w:cstheme="minorHAnsi"/>
        </w:rPr>
        <w:t>, zajmujące się ochroną danych osobowych</w:t>
      </w:r>
      <w:r w:rsidR="006053A2">
        <w:rPr>
          <w:rFonts w:asciiTheme="minorHAnsi" w:hAnsiTheme="minorHAnsi" w:cstheme="minorHAnsi"/>
        </w:rPr>
        <w:t>. O</w:t>
      </w:r>
      <w:r w:rsidRPr="00ED2BA0">
        <w:rPr>
          <w:rFonts w:asciiTheme="minorHAnsi" w:hAnsiTheme="minorHAnsi" w:cstheme="minorHAnsi"/>
        </w:rPr>
        <w:t>prócz tego Administrator  może zostać zobowiązany np. na podstawie przepisu prawa do udostępnienia Pana/Pani danych osobowych lub danych osobowych kandydata podmiotom prywatnym i publicznym.</w:t>
      </w:r>
    </w:p>
    <w:p w14:paraId="2F1F336E" w14:textId="77777777" w:rsidR="00ED2BA0" w:rsidRPr="00ED2BA0" w:rsidRDefault="00ED2BA0" w:rsidP="00ED2BA0">
      <w:pPr>
        <w:pStyle w:val="Domylne"/>
        <w:keepNext w:val="0"/>
        <w:widowControl w:val="0"/>
        <w:numPr>
          <w:ilvl w:val="0"/>
          <w:numId w:val="1"/>
        </w:numPr>
        <w:spacing w:line="276" w:lineRule="auto"/>
        <w:jc w:val="both"/>
        <w:outlineLvl w:val="0"/>
        <w:rPr>
          <w:rFonts w:asciiTheme="minorHAnsi" w:hAnsiTheme="minorHAnsi" w:cstheme="minorHAnsi"/>
        </w:rPr>
      </w:pPr>
      <w:r w:rsidRPr="00ED2BA0">
        <w:rPr>
          <w:rFonts w:asciiTheme="minorHAnsi" w:hAnsiTheme="minorHAnsi" w:cstheme="minorHAnsi"/>
        </w:rPr>
        <w:t>Pana/Pani dane osobowe nie będą przekazywane poza Europejski Obszar Gospodarczy.</w:t>
      </w:r>
    </w:p>
    <w:p w14:paraId="5B04C472" w14:textId="77777777" w:rsidR="00ED2BA0" w:rsidRPr="00ED2BA0" w:rsidRDefault="00ED2BA0" w:rsidP="00ED2BA0">
      <w:pPr>
        <w:pStyle w:val="Domylne"/>
        <w:keepNext w:val="0"/>
        <w:widowControl w:val="0"/>
        <w:numPr>
          <w:ilvl w:val="0"/>
          <w:numId w:val="1"/>
        </w:numPr>
        <w:spacing w:line="276" w:lineRule="auto"/>
        <w:jc w:val="both"/>
        <w:outlineLvl w:val="0"/>
        <w:rPr>
          <w:rFonts w:asciiTheme="minorHAnsi" w:hAnsiTheme="minorHAnsi" w:cstheme="minorHAnsi"/>
        </w:rPr>
      </w:pPr>
      <w:r w:rsidRPr="00ED2BA0">
        <w:rPr>
          <w:rFonts w:asciiTheme="minorHAnsi" w:hAnsiTheme="minorHAnsi" w:cstheme="minorHAnsi"/>
        </w:rPr>
        <w:t>Pana/Pani dane osobowe oraz dane osobowe kandydata będą przechowywane przez następujące okresy:</w:t>
      </w:r>
    </w:p>
    <w:p w14:paraId="60F1402C" w14:textId="77777777" w:rsidR="00ED2BA0" w:rsidRPr="00ED2BA0" w:rsidRDefault="00ED2BA0" w:rsidP="00ED2BA0">
      <w:pPr>
        <w:pStyle w:val="Akapitzlist"/>
        <w:numPr>
          <w:ilvl w:val="0"/>
          <w:numId w:val="3"/>
        </w:numPr>
        <w:spacing w:before="0" w:after="0" w:line="276" w:lineRule="auto"/>
        <w:rPr>
          <w:rFonts w:asciiTheme="minorHAnsi" w:hAnsiTheme="minorHAnsi" w:cstheme="minorHAnsi"/>
          <w:bCs/>
          <w:szCs w:val="20"/>
        </w:rPr>
      </w:pPr>
      <w:r w:rsidRPr="00ED2BA0">
        <w:rPr>
          <w:rFonts w:asciiTheme="minorHAnsi" w:hAnsiTheme="minorHAnsi" w:cstheme="minorHAnsi"/>
          <w:bCs/>
          <w:szCs w:val="20"/>
        </w:rPr>
        <w:t xml:space="preserve">dane osobowe kandydatów przyjętych przetwarzane w celu przechowywania dokumentacji z postępowania rekrutacyjnego  są przechowywane nie dłużej niż do końca okresu, w którym uczeń </w:t>
      </w:r>
      <w:r w:rsidR="00292920">
        <w:rPr>
          <w:rFonts w:asciiTheme="minorHAnsi" w:hAnsiTheme="minorHAnsi" w:cstheme="minorHAnsi"/>
          <w:bCs/>
          <w:szCs w:val="20"/>
        </w:rPr>
        <w:t>uczęszcza do szkoły publicznej</w:t>
      </w:r>
    </w:p>
    <w:p w14:paraId="2237D45E" w14:textId="77777777" w:rsidR="00ED2BA0" w:rsidRPr="00ED2BA0" w:rsidRDefault="00ED2BA0" w:rsidP="00ED2BA0">
      <w:pPr>
        <w:pStyle w:val="Akapitzlist"/>
        <w:numPr>
          <w:ilvl w:val="0"/>
          <w:numId w:val="3"/>
        </w:numPr>
        <w:spacing w:before="0" w:after="0" w:line="276" w:lineRule="auto"/>
        <w:rPr>
          <w:rFonts w:asciiTheme="minorHAnsi" w:hAnsiTheme="minorHAnsi" w:cstheme="minorHAnsi"/>
          <w:bCs/>
          <w:szCs w:val="20"/>
        </w:rPr>
      </w:pPr>
      <w:r w:rsidRPr="00ED2BA0">
        <w:rPr>
          <w:rFonts w:asciiTheme="minorHAnsi" w:hAnsiTheme="minorHAnsi" w:cstheme="minorHAnsi"/>
          <w:bCs/>
          <w:szCs w:val="20"/>
        </w:rPr>
        <w:t>dane osobowe kandydatów nieprzyjętych, przetwarzane w celu przechowywania dokumentacji z postępowania rekrutacyjnego, gdy nie została wniesiona skarga do sądu administracyjnego lub została wniesiona skarga i zapadło rozstrzygnięcie — przez okres roku;</w:t>
      </w:r>
    </w:p>
    <w:p w14:paraId="52DAE1B4" w14:textId="77777777" w:rsidR="00ED2BA0" w:rsidRPr="00ED2BA0" w:rsidRDefault="00ED2BA0" w:rsidP="00ED2BA0">
      <w:pPr>
        <w:pStyle w:val="Akapitzlist"/>
        <w:numPr>
          <w:ilvl w:val="0"/>
          <w:numId w:val="3"/>
        </w:numPr>
        <w:spacing w:before="0" w:after="0" w:line="276" w:lineRule="auto"/>
        <w:rPr>
          <w:rFonts w:asciiTheme="minorHAnsi" w:hAnsiTheme="minorHAnsi" w:cstheme="minorHAnsi"/>
          <w:bCs/>
          <w:szCs w:val="20"/>
        </w:rPr>
      </w:pPr>
      <w:r w:rsidRPr="00ED2BA0">
        <w:rPr>
          <w:rFonts w:asciiTheme="minorHAnsi" w:hAnsiTheme="minorHAnsi" w:cstheme="minorHAnsi"/>
          <w:bCs/>
          <w:szCs w:val="20"/>
        </w:rPr>
        <w:t>dane osobowe kandydatów nieprzyjętych, przetwarzane w celu przechowywania dokumentacji z postępowania rekrutacyjnego, gdy została wniesiona skarga do sądu administracyjnego i nie zapadło rozstrzygnięcie — przez okres potrzebny do zapadnięcia prawomocnego rozstrzygnięcia;</w:t>
      </w:r>
    </w:p>
    <w:p w14:paraId="3211A224" w14:textId="77777777" w:rsidR="00ED2BA0" w:rsidRPr="00ED2BA0" w:rsidRDefault="00ED2BA0" w:rsidP="00ED2BA0">
      <w:pPr>
        <w:pStyle w:val="Domylne"/>
        <w:keepNext w:val="0"/>
        <w:widowControl w:val="0"/>
        <w:numPr>
          <w:ilvl w:val="0"/>
          <w:numId w:val="1"/>
        </w:numPr>
        <w:spacing w:line="276" w:lineRule="auto"/>
        <w:jc w:val="both"/>
        <w:outlineLvl w:val="0"/>
        <w:rPr>
          <w:rFonts w:asciiTheme="minorHAnsi" w:hAnsiTheme="minorHAnsi" w:cstheme="minorHAnsi"/>
        </w:rPr>
      </w:pPr>
      <w:r w:rsidRPr="00ED2BA0">
        <w:rPr>
          <w:rFonts w:asciiTheme="minorHAnsi" w:hAnsiTheme="minorHAnsi" w:cstheme="minorHAnsi"/>
        </w:rPr>
        <w:t>Posiada Pan/Pani prawo dostępu do danych osobowych swoich i kandydata, ich sprostowania, usunięcia lub ograniczenia przetwarzania, wniesienia sprzeciwu wobec przetwarzania, a także prawo do przenoszenia danych.</w:t>
      </w:r>
    </w:p>
    <w:p w14:paraId="6985FA32" w14:textId="77777777" w:rsidR="00ED2BA0" w:rsidRPr="006053A2" w:rsidRDefault="00ED2BA0" w:rsidP="00ED2BA0">
      <w:pPr>
        <w:pStyle w:val="Domylne"/>
        <w:keepNext w:val="0"/>
        <w:widowControl w:val="0"/>
        <w:numPr>
          <w:ilvl w:val="0"/>
          <w:numId w:val="1"/>
        </w:numPr>
        <w:autoSpaceDE w:val="0"/>
        <w:spacing w:line="276" w:lineRule="auto"/>
        <w:jc w:val="both"/>
        <w:outlineLvl w:val="0"/>
        <w:rPr>
          <w:rFonts w:asciiTheme="minorHAnsi" w:eastAsia="Arial" w:hAnsiTheme="minorHAnsi" w:cstheme="minorHAnsi"/>
        </w:rPr>
      </w:pPr>
      <w:r w:rsidRPr="00ED2BA0">
        <w:rPr>
          <w:rFonts w:asciiTheme="minorHAnsi" w:hAnsiTheme="minorHAnsi" w:cstheme="minorHAnsi"/>
        </w:rPr>
        <w:t>Posiada Pan/Pani prawo do wniesienia skargi do Prezesa Urzędu Ochrony Danych Osobowych, jeżeli uważa Pan/Pani, że Pana/Pani dane osobowe lub dane osobowe kandydata są przetwarzane niezgodnie z prawem.</w:t>
      </w:r>
    </w:p>
    <w:p w14:paraId="53DC3611" w14:textId="77777777" w:rsidR="00292920" w:rsidRPr="006053A2" w:rsidRDefault="00292920" w:rsidP="00292920">
      <w:pPr>
        <w:pStyle w:val="Domylne"/>
        <w:keepNext w:val="0"/>
        <w:widowControl w:val="0"/>
        <w:autoSpaceDE w:val="0"/>
        <w:spacing w:line="276" w:lineRule="auto"/>
        <w:ind w:left="426"/>
        <w:jc w:val="both"/>
        <w:outlineLvl w:val="0"/>
        <w:rPr>
          <w:rFonts w:asciiTheme="minorHAnsi" w:eastAsia="Arial" w:hAnsiTheme="minorHAnsi" w:cstheme="minorHAnsi"/>
        </w:rPr>
      </w:pPr>
    </w:p>
    <w:p w14:paraId="2FC07300" w14:textId="77777777" w:rsidR="000A303A" w:rsidRPr="00ED2BA0" w:rsidRDefault="000A303A">
      <w:pPr>
        <w:rPr>
          <w:rFonts w:asciiTheme="minorHAnsi" w:hAnsiTheme="minorHAnsi" w:cstheme="minorHAnsi"/>
          <w:sz w:val="20"/>
          <w:szCs w:val="20"/>
        </w:rPr>
      </w:pPr>
    </w:p>
    <w:sectPr w:rsidR="000A303A" w:rsidRPr="00ED2BA0" w:rsidSect="00B3200C">
      <w:footerReference w:type="even" r:id="rId7"/>
      <w:footerReference w:type="default" r:id="rId8"/>
      <w:pgSz w:w="12240" w:h="15840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15942" w14:textId="77777777" w:rsidR="00E915C1" w:rsidRDefault="00E915C1">
      <w:r>
        <w:separator/>
      </w:r>
    </w:p>
  </w:endnote>
  <w:endnote w:type="continuationSeparator" w:id="0">
    <w:p w14:paraId="37706D49" w14:textId="77777777" w:rsidR="00E915C1" w:rsidRDefault="00E91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2A129" w14:textId="77777777" w:rsidR="000A303A" w:rsidRDefault="00ED2BA0" w:rsidP="007962A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FD6A33" w14:textId="77777777" w:rsidR="000A303A" w:rsidRDefault="000A303A" w:rsidP="007962A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BB511" w14:textId="77777777" w:rsidR="000A303A" w:rsidRDefault="00ED2BA0" w:rsidP="007962A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92920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FFE36D3" w14:textId="77777777" w:rsidR="000A303A" w:rsidRDefault="000A303A" w:rsidP="007962A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4E0DB" w14:textId="77777777" w:rsidR="00E915C1" w:rsidRDefault="00E915C1">
      <w:r>
        <w:separator/>
      </w:r>
    </w:p>
  </w:footnote>
  <w:footnote w:type="continuationSeparator" w:id="0">
    <w:p w14:paraId="367B36C1" w14:textId="77777777" w:rsidR="00E915C1" w:rsidRDefault="00E91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844FC"/>
    <w:multiLevelType w:val="hybridMultilevel"/>
    <w:tmpl w:val="6A689028"/>
    <w:lvl w:ilvl="0" w:tplc="04150011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135E356A"/>
    <w:multiLevelType w:val="hybridMultilevel"/>
    <w:tmpl w:val="C3648C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F1C82"/>
    <w:multiLevelType w:val="multilevel"/>
    <w:tmpl w:val="C09008D4"/>
    <w:lvl w:ilvl="0">
      <w:start w:val="6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600"/>
      <w:numFmt w:val="decimal"/>
      <w:lvlText w:val="%1-%2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848" w:hanging="1440"/>
      </w:pPr>
      <w:rPr>
        <w:rFonts w:hint="default"/>
      </w:rPr>
    </w:lvl>
  </w:abstractNum>
  <w:abstractNum w:abstractNumId="3" w15:restartNumberingAfterBreak="0">
    <w:nsid w:val="45BC71DB"/>
    <w:multiLevelType w:val="hybridMultilevel"/>
    <w:tmpl w:val="99B88C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143038">
    <w:abstractNumId w:val="0"/>
  </w:num>
  <w:num w:numId="2" w16cid:durableId="1974166214">
    <w:abstractNumId w:val="3"/>
  </w:num>
  <w:num w:numId="3" w16cid:durableId="951522831">
    <w:abstractNumId w:val="1"/>
  </w:num>
  <w:num w:numId="4" w16cid:durableId="1947420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BA0"/>
    <w:rsid w:val="000154FF"/>
    <w:rsid w:val="000A303A"/>
    <w:rsid w:val="00266339"/>
    <w:rsid w:val="00292920"/>
    <w:rsid w:val="004B020B"/>
    <w:rsid w:val="006053A2"/>
    <w:rsid w:val="00855DFD"/>
    <w:rsid w:val="008A5078"/>
    <w:rsid w:val="009231C1"/>
    <w:rsid w:val="00B3200C"/>
    <w:rsid w:val="00B40100"/>
    <w:rsid w:val="00C83FB7"/>
    <w:rsid w:val="00CF2BC1"/>
    <w:rsid w:val="00CF49A6"/>
    <w:rsid w:val="00E915C1"/>
    <w:rsid w:val="00ED2BA0"/>
    <w:rsid w:val="00EE340F"/>
    <w:rsid w:val="00F0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647D2"/>
  <w15:chartTrackingRefBased/>
  <w15:docId w15:val="{5D456449-C03A-4C03-9F77-C40D2CFA6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2B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ED2B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D2BA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ED2BA0"/>
  </w:style>
  <w:style w:type="character" w:styleId="Hipercze">
    <w:name w:val="Hyperlink"/>
    <w:rsid w:val="00ED2BA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D2BA0"/>
    <w:pPr>
      <w:spacing w:before="120" w:after="120" w:line="240" w:lineRule="atLeast"/>
      <w:ind w:left="720" w:hanging="425"/>
      <w:jc w:val="both"/>
    </w:pPr>
    <w:rPr>
      <w:rFonts w:ascii="Arial" w:eastAsia="Arial Unicode MS" w:hAnsi="Arial"/>
      <w:sz w:val="20"/>
      <w:lang w:eastAsia="en-US"/>
    </w:rPr>
  </w:style>
  <w:style w:type="paragraph" w:customStyle="1" w:styleId="Domylne">
    <w:name w:val="Domyślne"/>
    <w:rsid w:val="00ED2BA0"/>
    <w:pPr>
      <w:keepNext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528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jacek.krzyzaniak@synergiaconsulting.pl</dc:creator>
  <cp:keywords/>
  <dc:description/>
  <cp:lastModifiedBy>Justyna Szelest</cp:lastModifiedBy>
  <cp:revision>2</cp:revision>
  <dcterms:created xsi:type="dcterms:W3CDTF">2025-05-21T09:33:00Z</dcterms:created>
  <dcterms:modified xsi:type="dcterms:W3CDTF">2025-05-21T09:33:00Z</dcterms:modified>
</cp:coreProperties>
</file>